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DFC" w:rsidRDefault="001E5DFC">
      <w:pPr>
        <w:pStyle w:val="GvdeMetni"/>
        <w:tabs>
          <w:tab w:val="clear" w:pos="1134"/>
          <w:tab w:val="clear" w:pos="2514"/>
          <w:tab w:val="clear" w:pos="3709"/>
          <w:tab w:val="clear" w:pos="4803"/>
          <w:tab w:val="clear" w:pos="6082"/>
          <w:tab w:val="left" w:pos="6096"/>
        </w:tabs>
        <w:ind w:left="705"/>
        <w:jc w:val="both"/>
        <w:rPr>
          <w:b/>
          <w:bCs/>
          <w:color w:val="auto"/>
          <w:sz w:val="28"/>
          <w:szCs w:val="28"/>
        </w:rPr>
      </w:pPr>
    </w:p>
    <w:p w:rsidR="001E5DFC" w:rsidRDefault="001E5DFC">
      <w:pPr>
        <w:pStyle w:val="GvdeMetni"/>
        <w:tabs>
          <w:tab w:val="clear" w:pos="1134"/>
          <w:tab w:val="clear" w:pos="2514"/>
          <w:tab w:val="clear" w:pos="3709"/>
          <w:tab w:val="clear" w:pos="4803"/>
          <w:tab w:val="clear" w:pos="6082"/>
          <w:tab w:val="left" w:pos="6096"/>
        </w:tabs>
        <w:ind w:left="705"/>
        <w:jc w:val="both"/>
        <w:rPr>
          <w:b/>
          <w:bCs/>
          <w:color w:val="auto"/>
          <w:sz w:val="28"/>
          <w:szCs w:val="28"/>
        </w:rPr>
      </w:pPr>
    </w:p>
    <w:p w:rsidR="001E5DFC" w:rsidRDefault="001E5DFC">
      <w:pPr>
        <w:pStyle w:val="GvdeMetni"/>
        <w:tabs>
          <w:tab w:val="clear" w:pos="709"/>
          <w:tab w:val="clear" w:pos="1134"/>
          <w:tab w:val="clear" w:pos="2514"/>
          <w:tab w:val="clear" w:pos="3709"/>
          <w:tab w:val="left" w:pos="3261"/>
        </w:tabs>
        <w:rPr>
          <w:color w:val="auto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6662"/>
        <w:gridCol w:w="2127"/>
      </w:tblGrid>
      <w:tr w:rsidR="001E5DFC" w:rsidTr="00DD4F2F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1E5DFC" w:rsidRDefault="001E5D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Konu: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1E5DFC" w:rsidRDefault="008D4F58" w:rsidP="00E376A9">
            <w:pPr>
              <w:pStyle w:val="stbilgi"/>
              <w:tabs>
                <w:tab w:val="clear" w:pos="4536"/>
                <w:tab w:val="clear" w:pos="9072"/>
              </w:tabs>
              <w:ind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Sanayici v</w:t>
            </w:r>
            <w:r w:rsidR="00E376A9">
              <w:rPr>
                <w:sz w:val="22"/>
                <w:szCs w:val="22"/>
              </w:rPr>
              <w:t>e İhracatçı</w:t>
            </w:r>
            <w:r w:rsidR="00A4218F">
              <w:rPr>
                <w:sz w:val="22"/>
                <w:szCs w:val="22"/>
              </w:rPr>
              <w:t>lara Kambiyo Satışlarında BSMV A</w:t>
            </w:r>
            <w:r w:rsidR="00E376A9">
              <w:rPr>
                <w:sz w:val="22"/>
                <w:szCs w:val="22"/>
              </w:rPr>
              <w:t>lınmayacaktır.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E5DFC" w:rsidRDefault="00E376A9" w:rsidP="00E376A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BC18BE">
              <w:rPr>
                <w:sz w:val="22"/>
                <w:szCs w:val="22"/>
              </w:rPr>
              <w:t>/</w:t>
            </w:r>
            <w:r w:rsidR="00C424D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6</w:t>
            </w:r>
            <w:r w:rsidR="000717FE">
              <w:rPr>
                <w:sz w:val="22"/>
                <w:szCs w:val="22"/>
              </w:rPr>
              <w:t>/</w:t>
            </w:r>
            <w:r w:rsidR="00BC18BE">
              <w:rPr>
                <w:sz w:val="22"/>
                <w:szCs w:val="22"/>
              </w:rPr>
              <w:t>201</w:t>
            </w:r>
            <w:r w:rsidR="00DF1086">
              <w:rPr>
                <w:sz w:val="22"/>
                <w:szCs w:val="22"/>
              </w:rPr>
              <w:t>9</w:t>
            </w:r>
          </w:p>
        </w:tc>
      </w:tr>
    </w:tbl>
    <w:p w:rsidR="001E5DFC" w:rsidRDefault="001E5DF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  </w:t>
      </w:r>
    </w:p>
    <w:p w:rsidR="001E5DFC" w:rsidRDefault="001E5DFC">
      <w:pPr>
        <w:rPr>
          <w:rFonts w:ascii="Arial" w:hAnsi="Arial" w:cs="Arial"/>
          <w:b/>
          <w:bCs/>
        </w:rPr>
      </w:pPr>
    </w:p>
    <w:p w:rsidR="001A26DA" w:rsidRDefault="001A26DA">
      <w:pPr>
        <w:rPr>
          <w:rFonts w:ascii="Arial" w:hAnsi="Arial" w:cs="Arial"/>
          <w:b/>
          <w:bCs/>
        </w:rPr>
      </w:pPr>
    </w:p>
    <w:p w:rsidR="001E5DFC" w:rsidRDefault="001E5DFC">
      <w:pPr>
        <w:rPr>
          <w:rFonts w:ascii="Arial" w:hAnsi="Arial" w:cs="Arial"/>
        </w:rPr>
      </w:pPr>
    </w:p>
    <w:tbl>
      <w:tblPr>
        <w:tblW w:w="9188" w:type="dxa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850"/>
        <w:gridCol w:w="160"/>
        <w:gridCol w:w="6193"/>
      </w:tblGrid>
      <w:tr w:rsidR="001E5D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E5DFC" w:rsidRDefault="001E5DF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SİRKÜLER: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5DFC" w:rsidRDefault="00BC18BE" w:rsidP="00DF108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201</w:t>
            </w:r>
            <w:r w:rsidR="00DF1086"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1E5DFC" w:rsidRDefault="001E5DFC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6193" w:type="dxa"/>
            <w:tcBorders>
              <w:top w:val="nil"/>
              <w:left w:val="nil"/>
              <w:bottom w:val="nil"/>
              <w:right w:val="nil"/>
            </w:tcBorders>
          </w:tcPr>
          <w:p w:rsidR="00E376A9" w:rsidRDefault="009E0956" w:rsidP="001B45C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  <w:r w:rsidR="00E376A9">
              <w:rPr>
                <w:b/>
                <w:bCs/>
                <w:sz w:val="32"/>
                <w:szCs w:val="32"/>
              </w:rPr>
              <w:t>4</w:t>
            </w:r>
          </w:p>
        </w:tc>
      </w:tr>
    </w:tbl>
    <w:p w:rsidR="001E5DFC" w:rsidRDefault="001E5DFC">
      <w:pPr>
        <w:rPr>
          <w:b/>
          <w:bCs/>
        </w:rPr>
      </w:pPr>
    </w:p>
    <w:p w:rsidR="00E376A9" w:rsidRDefault="00E376A9">
      <w:pPr>
        <w:rPr>
          <w:b/>
          <w:bCs/>
        </w:rPr>
      </w:pPr>
    </w:p>
    <w:p w:rsidR="00464F12" w:rsidRDefault="00E376A9" w:rsidP="00464F12">
      <w:pPr>
        <w:spacing w:line="360" w:lineRule="auto"/>
        <w:rPr>
          <w:sz w:val="22"/>
          <w:szCs w:val="22"/>
        </w:rPr>
      </w:pPr>
      <w:r w:rsidRPr="008D4F58">
        <w:rPr>
          <w:b/>
          <w:bCs/>
          <w:sz w:val="22"/>
          <w:szCs w:val="22"/>
        </w:rPr>
        <w:tab/>
      </w:r>
      <w:r w:rsidRPr="008D4F58">
        <w:rPr>
          <w:sz w:val="22"/>
          <w:szCs w:val="22"/>
        </w:rPr>
        <w:t>15.05.2019 tarihli Resmi Gazetede yayı</w:t>
      </w:r>
      <w:r w:rsidR="002250AC" w:rsidRPr="008D4F58">
        <w:rPr>
          <w:sz w:val="22"/>
          <w:szCs w:val="22"/>
        </w:rPr>
        <w:t>m</w:t>
      </w:r>
      <w:r w:rsidRPr="008D4F58">
        <w:rPr>
          <w:sz w:val="22"/>
          <w:szCs w:val="22"/>
        </w:rPr>
        <w:t>lanan 1106 sayılı Cumhurbaşkanı Kararı ile</w:t>
      </w:r>
      <w:r w:rsidR="002250AC" w:rsidRPr="008D4F58">
        <w:rPr>
          <w:sz w:val="22"/>
          <w:szCs w:val="22"/>
        </w:rPr>
        <w:t>,</w:t>
      </w:r>
      <w:r w:rsidRPr="008D4F58">
        <w:rPr>
          <w:sz w:val="22"/>
          <w:szCs w:val="22"/>
        </w:rPr>
        <w:t xml:space="preserve"> 6802 sayılı Gider Vergileri Kanunu’nun 33’üncü maddesinde yer alan Banka ve Sigorta Muameleleri Vergisi (BSMV) nispetlerinin tespiti hakkındaki 28.08.1998 tarih ve 98/11591 sayılı Kararname eki Kararın 1’inci maddesinin birinci fıkrasının </w:t>
      </w:r>
      <w:r w:rsidR="00464F12" w:rsidRPr="008D4F58">
        <w:rPr>
          <w:sz w:val="22"/>
          <w:szCs w:val="22"/>
        </w:rPr>
        <w:t xml:space="preserve">(e) </w:t>
      </w:r>
      <w:r w:rsidR="002250AC" w:rsidRPr="008D4F58">
        <w:rPr>
          <w:sz w:val="22"/>
          <w:szCs w:val="22"/>
        </w:rPr>
        <w:t>bendi değiştiriler</w:t>
      </w:r>
      <w:r w:rsidRPr="008D4F58">
        <w:rPr>
          <w:sz w:val="22"/>
          <w:szCs w:val="22"/>
        </w:rPr>
        <w:t xml:space="preserve">ek, kambiyo muamelelerinde satış tutarı üzerinden hesaplanması </w:t>
      </w:r>
      <w:r w:rsidR="002250AC" w:rsidRPr="008D4F58">
        <w:rPr>
          <w:sz w:val="22"/>
          <w:szCs w:val="22"/>
        </w:rPr>
        <w:t>gereken</w:t>
      </w:r>
      <w:r w:rsidRPr="008D4F58">
        <w:rPr>
          <w:sz w:val="22"/>
          <w:szCs w:val="22"/>
        </w:rPr>
        <w:t xml:space="preserve"> (ve 20</w:t>
      </w:r>
      <w:r w:rsidR="008D4F58" w:rsidRPr="008D4F58">
        <w:rPr>
          <w:sz w:val="22"/>
          <w:szCs w:val="22"/>
        </w:rPr>
        <w:t>0</w:t>
      </w:r>
      <w:r w:rsidRPr="008D4F58">
        <w:rPr>
          <w:sz w:val="22"/>
          <w:szCs w:val="22"/>
        </w:rPr>
        <w:t xml:space="preserve">8 yılından bu yana sıfır olarak uygulanan) BSMV oranı 15.05.2019 tarihinden </w:t>
      </w:r>
      <w:bookmarkStart w:id="0" w:name="_GoBack"/>
      <w:bookmarkEnd w:id="0"/>
      <w:r w:rsidR="002250AC" w:rsidRPr="008D4F58">
        <w:rPr>
          <w:sz w:val="22"/>
          <w:szCs w:val="22"/>
        </w:rPr>
        <w:t>geç</w:t>
      </w:r>
      <w:r w:rsidRPr="008D4F58">
        <w:rPr>
          <w:sz w:val="22"/>
          <w:szCs w:val="22"/>
        </w:rPr>
        <w:t xml:space="preserve">erli olmak üzere </w:t>
      </w:r>
      <w:r w:rsidR="00464F12" w:rsidRPr="008D4F58">
        <w:rPr>
          <w:sz w:val="22"/>
          <w:szCs w:val="22"/>
        </w:rPr>
        <w:t xml:space="preserve">binde 1 olarak belirlenmiştir. </w:t>
      </w:r>
    </w:p>
    <w:p w:rsidR="008D4F58" w:rsidRPr="008D4F58" w:rsidRDefault="008D4F58" w:rsidP="00464F12">
      <w:pPr>
        <w:spacing w:line="360" w:lineRule="auto"/>
        <w:rPr>
          <w:sz w:val="22"/>
          <w:szCs w:val="22"/>
        </w:rPr>
      </w:pPr>
    </w:p>
    <w:p w:rsidR="001A26DA" w:rsidRDefault="00464F12" w:rsidP="00464F12">
      <w:pPr>
        <w:spacing w:line="360" w:lineRule="auto"/>
        <w:rPr>
          <w:sz w:val="22"/>
          <w:szCs w:val="22"/>
        </w:rPr>
      </w:pPr>
      <w:r w:rsidRPr="008D4F58">
        <w:rPr>
          <w:sz w:val="22"/>
          <w:szCs w:val="22"/>
        </w:rPr>
        <w:tab/>
        <w:t>17.06.</w:t>
      </w:r>
      <w:r w:rsidR="008D4F58" w:rsidRPr="008D4F58">
        <w:rPr>
          <w:sz w:val="22"/>
          <w:szCs w:val="22"/>
        </w:rPr>
        <w:t>2019 tarihi Resmi Gazetede yayım</w:t>
      </w:r>
      <w:r w:rsidRPr="008D4F58">
        <w:rPr>
          <w:sz w:val="22"/>
          <w:szCs w:val="22"/>
        </w:rPr>
        <w:t>lanan 1149 sayılı Cumhurbaşkanı Kar</w:t>
      </w:r>
      <w:r w:rsidR="002250AC" w:rsidRPr="008D4F58">
        <w:rPr>
          <w:sz w:val="22"/>
          <w:szCs w:val="22"/>
        </w:rPr>
        <w:t>arı ile, yukarıda bahsedilen 98/</w:t>
      </w:r>
      <w:r w:rsidRPr="008D4F58">
        <w:rPr>
          <w:sz w:val="22"/>
          <w:szCs w:val="22"/>
        </w:rPr>
        <w:t>11591 sa</w:t>
      </w:r>
      <w:r w:rsidR="002250AC" w:rsidRPr="008D4F58">
        <w:rPr>
          <w:sz w:val="22"/>
          <w:szCs w:val="22"/>
        </w:rPr>
        <w:t>yılı Bakanlar Kurulu Kararı eki</w:t>
      </w:r>
      <w:r w:rsidRPr="008D4F58">
        <w:rPr>
          <w:sz w:val="22"/>
          <w:szCs w:val="22"/>
        </w:rPr>
        <w:t xml:space="preserve"> Karar</w:t>
      </w:r>
      <w:r w:rsidR="002250AC" w:rsidRPr="008D4F58">
        <w:rPr>
          <w:sz w:val="22"/>
          <w:szCs w:val="22"/>
        </w:rPr>
        <w:t>ın</w:t>
      </w:r>
      <w:r w:rsidRPr="008D4F58">
        <w:rPr>
          <w:sz w:val="22"/>
          <w:szCs w:val="22"/>
        </w:rPr>
        <w:t xml:space="preserve"> 1’inci maddesinin birinci </w:t>
      </w:r>
      <w:r w:rsidR="008D4F58" w:rsidRPr="008D4F58">
        <w:rPr>
          <w:sz w:val="22"/>
          <w:szCs w:val="22"/>
        </w:rPr>
        <w:t>f</w:t>
      </w:r>
      <w:r w:rsidRPr="008D4F58">
        <w:rPr>
          <w:sz w:val="22"/>
          <w:szCs w:val="22"/>
        </w:rPr>
        <w:t>ıkrasının</w:t>
      </w:r>
      <w:r w:rsidR="008D4F58" w:rsidRPr="008D4F58">
        <w:rPr>
          <w:sz w:val="22"/>
          <w:szCs w:val="22"/>
        </w:rPr>
        <w:t xml:space="preserve"> </w:t>
      </w:r>
      <w:r w:rsidRPr="008D4F58">
        <w:rPr>
          <w:sz w:val="22"/>
          <w:szCs w:val="22"/>
        </w:rPr>
        <w:t xml:space="preserve"> (e) bendindeki vergi oranı sıfır olan muamelelerin yer aldığı alt bentlere aşağıda</w:t>
      </w:r>
      <w:r w:rsidR="008D4F58" w:rsidRPr="008D4F58">
        <w:rPr>
          <w:sz w:val="22"/>
          <w:szCs w:val="22"/>
        </w:rPr>
        <w:t>ki yeni alt bentler eklenmiştir;</w:t>
      </w:r>
    </w:p>
    <w:p w:rsidR="008D4F58" w:rsidRPr="008D4F58" w:rsidRDefault="008D4F58" w:rsidP="00464F12">
      <w:pPr>
        <w:spacing w:line="360" w:lineRule="auto"/>
        <w:rPr>
          <w:sz w:val="22"/>
          <w:szCs w:val="22"/>
        </w:rPr>
      </w:pPr>
    </w:p>
    <w:p w:rsidR="00464F12" w:rsidRPr="008D4F58" w:rsidRDefault="00464F12" w:rsidP="00464F12">
      <w:pPr>
        <w:spacing w:line="360" w:lineRule="auto"/>
        <w:rPr>
          <w:sz w:val="22"/>
          <w:szCs w:val="22"/>
        </w:rPr>
      </w:pPr>
      <w:r w:rsidRPr="008D4F58">
        <w:rPr>
          <w:sz w:val="22"/>
          <w:szCs w:val="22"/>
        </w:rPr>
        <w:tab/>
      </w:r>
      <w:r w:rsidRPr="008D4F58">
        <w:rPr>
          <w:b/>
          <w:sz w:val="22"/>
          <w:szCs w:val="22"/>
        </w:rPr>
        <w:t>“ 4)</w:t>
      </w:r>
      <w:r w:rsidRPr="008D4F58">
        <w:rPr>
          <w:sz w:val="22"/>
          <w:szCs w:val="22"/>
        </w:rPr>
        <w:t xml:space="preserve"> Sanayi sicil belgesini haiz işletmelere yapılan kambiyo satışları,</w:t>
      </w:r>
    </w:p>
    <w:p w:rsidR="00464F12" w:rsidRPr="008D4F58" w:rsidRDefault="00464F12" w:rsidP="00464F12">
      <w:pPr>
        <w:spacing w:line="360" w:lineRule="auto"/>
        <w:rPr>
          <w:sz w:val="22"/>
          <w:szCs w:val="22"/>
        </w:rPr>
      </w:pPr>
      <w:r w:rsidRPr="008D4F58">
        <w:rPr>
          <w:sz w:val="22"/>
          <w:szCs w:val="22"/>
        </w:rPr>
        <w:tab/>
      </w:r>
    </w:p>
    <w:p w:rsidR="00464F12" w:rsidRPr="008D4F58" w:rsidRDefault="00464F12" w:rsidP="00464F12">
      <w:pPr>
        <w:spacing w:line="360" w:lineRule="auto"/>
        <w:rPr>
          <w:sz w:val="22"/>
          <w:szCs w:val="22"/>
        </w:rPr>
      </w:pPr>
      <w:r w:rsidRPr="008D4F58">
        <w:rPr>
          <w:sz w:val="22"/>
          <w:szCs w:val="22"/>
        </w:rPr>
        <w:tab/>
        <w:t xml:space="preserve">  </w:t>
      </w:r>
      <w:r w:rsidRPr="008D4F58">
        <w:rPr>
          <w:b/>
          <w:sz w:val="22"/>
          <w:szCs w:val="22"/>
        </w:rPr>
        <w:t>5)</w:t>
      </w:r>
      <w:r w:rsidRPr="008D4F58">
        <w:rPr>
          <w:sz w:val="22"/>
          <w:szCs w:val="22"/>
        </w:rPr>
        <w:t xml:space="preserve"> İhracat</w:t>
      </w:r>
      <w:r w:rsidR="002250AC" w:rsidRPr="008D4F58">
        <w:rPr>
          <w:sz w:val="22"/>
          <w:szCs w:val="22"/>
        </w:rPr>
        <w:t>ç</w:t>
      </w:r>
      <w:r w:rsidRPr="008D4F58">
        <w:rPr>
          <w:sz w:val="22"/>
          <w:szCs w:val="22"/>
        </w:rPr>
        <w:t xml:space="preserve">ı birliklerine üye olan ihracatçılara yapılan kambiyo satışları. </w:t>
      </w:r>
      <w:r w:rsidRPr="008D4F58">
        <w:rPr>
          <w:b/>
          <w:sz w:val="22"/>
          <w:szCs w:val="22"/>
        </w:rPr>
        <w:t>”</w:t>
      </w:r>
    </w:p>
    <w:p w:rsidR="00464F12" w:rsidRPr="008D4F58" w:rsidRDefault="00464F12" w:rsidP="00464F12">
      <w:pPr>
        <w:spacing w:line="360" w:lineRule="auto"/>
        <w:rPr>
          <w:sz w:val="22"/>
          <w:szCs w:val="22"/>
        </w:rPr>
      </w:pPr>
    </w:p>
    <w:p w:rsidR="00464F12" w:rsidRPr="008D4F58" w:rsidRDefault="00464F12" w:rsidP="00464F12">
      <w:pPr>
        <w:spacing w:line="360" w:lineRule="auto"/>
        <w:rPr>
          <w:sz w:val="22"/>
          <w:szCs w:val="22"/>
        </w:rPr>
      </w:pPr>
      <w:r w:rsidRPr="008D4F58">
        <w:rPr>
          <w:sz w:val="22"/>
          <w:szCs w:val="22"/>
        </w:rPr>
        <w:tab/>
        <w:t xml:space="preserve">Böylelikle </w:t>
      </w:r>
      <w:r w:rsidR="002250AC" w:rsidRPr="008D4F58">
        <w:rPr>
          <w:sz w:val="22"/>
          <w:szCs w:val="22"/>
        </w:rPr>
        <w:t>s</w:t>
      </w:r>
      <w:r w:rsidRPr="008D4F58">
        <w:rPr>
          <w:sz w:val="22"/>
          <w:szCs w:val="22"/>
        </w:rPr>
        <w:t xml:space="preserve">anayi </w:t>
      </w:r>
      <w:r w:rsidR="002250AC" w:rsidRPr="008D4F58">
        <w:rPr>
          <w:sz w:val="22"/>
          <w:szCs w:val="22"/>
        </w:rPr>
        <w:t>s</w:t>
      </w:r>
      <w:r w:rsidRPr="008D4F58">
        <w:rPr>
          <w:sz w:val="22"/>
          <w:szCs w:val="22"/>
        </w:rPr>
        <w:t xml:space="preserve">icil </w:t>
      </w:r>
      <w:r w:rsidR="002250AC" w:rsidRPr="008D4F58">
        <w:rPr>
          <w:sz w:val="22"/>
          <w:szCs w:val="22"/>
        </w:rPr>
        <w:t>b</w:t>
      </w:r>
      <w:r w:rsidRPr="008D4F58">
        <w:rPr>
          <w:sz w:val="22"/>
          <w:szCs w:val="22"/>
        </w:rPr>
        <w:t>elgesin</w:t>
      </w:r>
      <w:r w:rsidR="002250AC" w:rsidRPr="008D4F58">
        <w:rPr>
          <w:sz w:val="22"/>
          <w:szCs w:val="22"/>
        </w:rPr>
        <w:t>e</w:t>
      </w:r>
      <w:r w:rsidRPr="008D4F58">
        <w:rPr>
          <w:sz w:val="22"/>
          <w:szCs w:val="22"/>
        </w:rPr>
        <w:t xml:space="preserve"> sahip işletmelerle ihracatçı birliklerine üye olan ihracatçılara yapılan kambiyo satışlarında BSMV oranı sıfır olarak uygulanacaktır.</w:t>
      </w:r>
    </w:p>
    <w:p w:rsidR="008D4F58" w:rsidRDefault="008D4F58" w:rsidP="00464F12">
      <w:pPr>
        <w:spacing w:line="360" w:lineRule="auto"/>
        <w:rPr>
          <w:sz w:val="22"/>
          <w:szCs w:val="22"/>
        </w:rPr>
      </w:pPr>
    </w:p>
    <w:p w:rsidR="002250AC" w:rsidRPr="008D4F58" w:rsidRDefault="002250AC" w:rsidP="00464F12">
      <w:pPr>
        <w:spacing w:line="360" w:lineRule="auto"/>
        <w:rPr>
          <w:sz w:val="22"/>
          <w:szCs w:val="22"/>
        </w:rPr>
      </w:pPr>
      <w:r w:rsidRPr="008D4F58">
        <w:rPr>
          <w:sz w:val="22"/>
          <w:szCs w:val="22"/>
        </w:rPr>
        <w:tab/>
        <w:t xml:space="preserve">Cumhurbaşkanı Kararı 18.06.2019 tarihinden itibaren geçerlidir. </w:t>
      </w:r>
    </w:p>
    <w:p w:rsidR="002250AC" w:rsidRPr="008D4F58" w:rsidRDefault="002250AC" w:rsidP="00464F12">
      <w:pPr>
        <w:spacing w:line="360" w:lineRule="auto"/>
        <w:rPr>
          <w:sz w:val="22"/>
          <w:szCs w:val="22"/>
        </w:rPr>
      </w:pPr>
    </w:p>
    <w:p w:rsidR="002250AC" w:rsidRDefault="002250AC" w:rsidP="00464F12">
      <w:pPr>
        <w:spacing w:line="360" w:lineRule="auto"/>
        <w:rPr>
          <w:sz w:val="22"/>
          <w:szCs w:val="22"/>
        </w:rPr>
      </w:pPr>
      <w:r w:rsidRPr="008D4F58">
        <w:rPr>
          <w:sz w:val="22"/>
          <w:szCs w:val="22"/>
        </w:rPr>
        <w:tab/>
        <w:t>Sözkonusu Karar ekte bilginize sunulmuştur.</w:t>
      </w:r>
    </w:p>
    <w:p w:rsidR="008D4F58" w:rsidRPr="008D4F58" w:rsidRDefault="008D4F58" w:rsidP="00464F12">
      <w:pPr>
        <w:spacing w:line="360" w:lineRule="auto"/>
        <w:rPr>
          <w:sz w:val="22"/>
          <w:szCs w:val="22"/>
        </w:rPr>
      </w:pPr>
    </w:p>
    <w:p w:rsidR="00DC75B2" w:rsidRPr="008D4F58" w:rsidRDefault="008029EC" w:rsidP="008B14A4">
      <w:pPr>
        <w:spacing w:before="100" w:beforeAutospacing="1" w:after="100" w:afterAutospacing="1" w:line="30" w:lineRule="atLeast"/>
        <w:ind w:firstLine="708"/>
        <w:jc w:val="both"/>
        <w:rPr>
          <w:sz w:val="22"/>
          <w:szCs w:val="22"/>
        </w:rPr>
      </w:pPr>
      <w:r w:rsidRPr="008D4F58">
        <w:rPr>
          <w:sz w:val="22"/>
          <w:szCs w:val="22"/>
        </w:rPr>
        <w:t>K</w:t>
      </w:r>
      <w:r w:rsidR="00DC75B2" w:rsidRPr="008D4F58">
        <w:rPr>
          <w:sz w:val="22"/>
          <w:szCs w:val="22"/>
        </w:rPr>
        <w:t>onu hakkında ilave bilgiye ihtiyaç duyulması halinde lütfen bizimle temasa geçiniz.</w:t>
      </w:r>
    </w:p>
    <w:p w:rsidR="00DC75B2" w:rsidRPr="008D4F58" w:rsidRDefault="00DC75B2" w:rsidP="00DC75B2">
      <w:pPr>
        <w:spacing w:before="100" w:beforeAutospacing="1" w:after="100" w:afterAutospacing="1" w:line="30" w:lineRule="atLeast"/>
        <w:ind w:firstLine="708"/>
        <w:jc w:val="both"/>
        <w:rPr>
          <w:sz w:val="22"/>
          <w:szCs w:val="22"/>
        </w:rPr>
      </w:pPr>
      <w:r w:rsidRPr="008D4F58">
        <w:rPr>
          <w:sz w:val="22"/>
          <w:szCs w:val="22"/>
        </w:rPr>
        <w:t>Saygılarımızla.</w:t>
      </w:r>
    </w:p>
    <w:p w:rsidR="00102652" w:rsidRPr="008D4F58" w:rsidRDefault="00102652" w:rsidP="00DC75B2">
      <w:pPr>
        <w:spacing w:before="100" w:beforeAutospacing="1" w:after="100" w:afterAutospacing="1" w:line="30" w:lineRule="atLeast"/>
        <w:ind w:firstLine="708"/>
        <w:jc w:val="both"/>
        <w:rPr>
          <w:sz w:val="22"/>
          <w:szCs w:val="22"/>
        </w:rPr>
      </w:pPr>
    </w:p>
    <w:p w:rsidR="00DC75B2" w:rsidRPr="008D4F58" w:rsidRDefault="00DC75B2" w:rsidP="00DC75B2">
      <w:pPr>
        <w:ind w:firstLine="709"/>
        <w:jc w:val="both"/>
        <w:rPr>
          <w:snapToGrid w:val="0"/>
          <w:sz w:val="22"/>
          <w:szCs w:val="22"/>
        </w:rPr>
      </w:pPr>
    </w:p>
    <w:p w:rsidR="00DC75B2" w:rsidRPr="008D4F58" w:rsidRDefault="00DC75B2" w:rsidP="00DC75B2">
      <w:pPr>
        <w:ind w:firstLine="709"/>
        <w:jc w:val="both"/>
        <w:rPr>
          <w:snapToGrid w:val="0"/>
          <w:sz w:val="22"/>
          <w:szCs w:val="22"/>
        </w:rPr>
      </w:pPr>
      <w:r w:rsidRPr="008D4F58">
        <w:rPr>
          <w:snapToGrid w:val="0"/>
          <w:sz w:val="22"/>
          <w:szCs w:val="22"/>
        </w:rPr>
        <w:t xml:space="preserve">ÖLÇÜ </w:t>
      </w:r>
    </w:p>
    <w:p w:rsidR="00DC75B2" w:rsidRPr="008D4F58" w:rsidRDefault="00DC75B2" w:rsidP="00DC75B2">
      <w:pPr>
        <w:spacing w:before="100" w:beforeAutospacing="1" w:after="100" w:afterAutospacing="1" w:line="30" w:lineRule="atLeast"/>
        <w:ind w:firstLine="708"/>
        <w:jc w:val="both"/>
        <w:rPr>
          <w:snapToGrid w:val="0"/>
          <w:sz w:val="22"/>
          <w:szCs w:val="22"/>
        </w:rPr>
      </w:pPr>
      <w:r w:rsidRPr="008D4F58">
        <w:rPr>
          <w:sz w:val="22"/>
          <w:szCs w:val="22"/>
        </w:rPr>
        <w:t>Yeminli Mali Müşavirlik A.Ş.</w:t>
      </w:r>
    </w:p>
    <w:p w:rsidR="008D7315" w:rsidRPr="008D4F58" w:rsidRDefault="008D7315" w:rsidP="00E32ACD">
      <w:pPr>
        <w:ind w:firstLine="709"/>
        <w:jc w:val="both"/>
        <w:rPr>
          <w:snapToGrid w:val="0"/>
          <w:sz w:val="22"/>
          <w:szCs w:val="22"/>
        </w:rPr>
      </w:pPr>
    </w:p>
    <w:p w:rsidR="007A710A" w:rsidRDefault="007A710A" w:rsidP="007A710A">
      <w:pPr>
        <w:rPr>
          <w:vanish/>
        </w:rPr>
      </w:pPr>
    </w:p>
    <w:sectPr w:rsidR="007A710A">
      <w:footerReference w:type="default" r:id="rId7"/>
      <w:headerReference w:type="first" r:id="rId8"/>
      <w:footerReference w:type="first" r:id="rId9"/>
      <w:pgSz w:w="11906" w:h="16838" w:code="9"/>
      <w:pgMar w:top="1134" w:right="1134" w:bottom="851" w:left="1247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A9C" w:rsidRDefault="00AE5A9C">
      <w:r>
        <w:separator/>
      </w:r>
    </w:p>
  </w:endnote>
  <w:endnote w:type="continuationSeparator" w:id="0">
    <w:p w:rsidR="00AE5A9C" w:rsidRDefault="00AE5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A11" w:rsidRDefault="00502A11">
    <w:pPr>
      <w:pStyle w:val="Altbilgi"/>
      <w:framePr w:wrap="auto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8D4F58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502A11" w:rsidRDefault="00502A11">
    <w:pPr>
      <w:pStyle w:val="Altbilgi"/>
      <w:rPr>
        <w:sz w:val="16"/>
        <w:szCs w:val="16"/>
      </w:rPr>
    </w:pPr>
    <w:r>
      <w:rPr>
        <w:sz w:val="16"/>
        <w:szCs w:val="16"/>
      </w:rPr>
      <w:t>-----------------------------------------------------------------------------------------------------------------------------------</w:t>
    </w:r>
  </w:p>
  <w:p w:rsidR="00502A11" w:rsidRDefault="00502A11">
    <w:pPr>
      <w:pStyle w:val="Altbilgi"/>
    </w:pPr>
    <w:r>
      <w:rPr>
        <w:sz w:val="16"/>
        <w:szCs w:val="16"/>
      </w:rPr>
      <w:t>ÖLÇÜ Yeminli Mali Müşavirlik A.Ş.’.nin müşterilerine hizmetidir, parayla satılamaz ve çoğaltılamaz.</w:t>
    </w:r>
  </w:p>
  <w:p w:rsidR="00502A11" w:rsidRDefault="00502A11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A11" w:rsidRDefault="00502A11">
    <w:pPr>
      <w:pStyle w:val="Altbilgi"/>
      <w:rPr>
        <w:sz w:val="16"/>
        <w:szCs w:val="16"/>
      </w:rPr>
    </w:pPr>
    <w:r>
      <w:rPr>
        <w:sz w:val="16"/>
        <w:szCs w:val="16"/>
      </w:rPr>
      <w:t>-----------------------------------------------------------------------------------------------------------------------------------</w:t>
    </w:r>
  </w:p>
  <w:p w:rsidR="00502A11" w:rsidRDefault="00502A11">
    <w:pPr>
      <w:pStyle w:val="Altbilgi"/>
    </w:pPr>
    <w:r>
      <w:rPr>
        <w:sz w:val="16"/>
        <w:szCs w:val="16"/>
      </w:rPr>
      <w:t>ÖLÇÜ Yeminli Mali Müşavirlik A.Ş.’nin müşterilerine hizmetidir, parayla satılamaz ve çoğaltılamaz.  (www.olcuymm.com)</w:t>
    </w:r>
  </w:p>
  <w:p w:rsidR="00502A11" w:rsidRDefault="00502A1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A9C" w:rsidRDefault="00AE5A9C">
      <w:r>
        <w:separator/>
      </w:r>
    </w:p>
  </w:footnote>
  <w:footnote w:type="continuationSeparator" w:id="0">
    <w:p w:rsidR="00AE5A9C" w:rsidRDefault="00AE5A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A11" w:rsidRDefault="00D17EDC">
    <w:pPr>
      <w:pStyle w:val="stbilgi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-963295</wp:posOffset>
          </wp:positionH>
          <wp:positionV relativeFrom="paragraph">
            <wp:posOffset>-447675</wp:posOffset>
          </wp:positionV>
          <wp:extent cx="7887335" cy="1144905"/>
          <wp:effectExtent l="0" t="0" r="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7335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2A11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D3E7E"/>
    <w:multiLevelType w:val="hybridMultilevel"/>
    <w:tmpl w:val="510A5738"/>
    <w:lvl w:ilvl="0" w:tplc="041F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5FB24DA"/>
    <w:multiLevelType w:val="hybridMultilevel"/>
    <w:tmpl w:val="F6C0D08A"/>
    <w:lvl w:ilvl="0" w:tplc="C4744D38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D412C"/>
    <w:multiLevelType w:val="hybridMultilevel"/>
    <w:tmpl w:val="1A523B5C"/>
    <w:lvl w:ilvl="0" w:tplc="67583612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3F4140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color w:val="000000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9FA6611"/>
    <w:multiLevelType w:val="hybridMultilevel"/>
    <w:tmpl w:val="5BCE8A7A"/>
    <w:lvl w:ilvl="0" w:tplc="191EFB7C">
      <w:start w:val="525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DD734DB"/>
    <w:multiLevelType w:val="hybridMultilevel"/>
    <w:tmpl w:val="08E6A832"/>
    <w:lvl w:ilvl="0" w:tplc="F99EB52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 w15:restartNumberingAfterBreak="0">
    <w:nsid w:val="12487910"/>
    <w:multiLevelType w:val="hybridMultilevel"/>
    <w:tmpl w:val="A1560A44"/>
    <w:lvl w:ilvl="0" w:tplc="041F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2C681DAE"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Arial TUR" w:eastAsia="Times New Roman" w:hAnsi="Arial TUR" w:hint="default"/>
      </w:rPr>
    </w:lvl>
    <w:lvl w:ilvl="2" w:tplc="041F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64D44C8"/>
    <w:multiLevelType w:val="hybridMultilevel"/>
    <w:tmpl w:val="E7507152"/>
    <w:lvl w:ilvl="0" w:tplc="FFFFFFFF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E3071"/>
    <w:multiLevelType w:val="multilevel"/>
    <w:tmpl w:val="205CE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3C7394"/>
    <w:multiLevelType w:val="hybridMultilevel"/>
    <w:tmpl w:val="0390EF2E"/>
    <w:lvl w:ilvl="0" w:tplc="041F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A15A60"/>
    <w:multiLevelType w:val="multilevel"/>
    <w:tmpl w:val="D3446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913BE0"/>
    <w:multiLevelType w:val="hybridMultilevel"/>
    <w:tmpl w:val="A0CAEFC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FE83379"/>
    <w:multiLevelType w:val="hybridMultilevel"/>
    <w:tmpl w:val="C11E3F6E"/>
    <w:lvl w:ilvl="0" w:tplc="041F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21446149"/>
    <w:multiLevelType w:val="hybridMultilevel"/>
    <w:tmpl w:val="D11472D6"/>
    <w:lvl w:ilvl="0" w:tplc="041F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39B2A9D"/>
    <w:multiLevelType w:val="hybridMultilevel"/>
    <w:tmpl w:val="023878C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C869D9"/>
    <w:multiLevelType w:val="hybridMultilevel"/>
    <w:tmpl w:val="CAB89ED2"/>
    <w:lvl w:ilvl="0" w:tplc="158C1AC4">
      <w:start w:val="1"/>
      <w:numFmt w:val="decimal"/>
      <w:lvlText w:val="%1-"/>
      <w:lvlJc w:val="left"/>
      <w:pPr>
        <w:tabs>
          <w:tab w:val="num" w:pos="1728"/>
        </w:tabs>
        <w:ind w:left="1728" w:hanging="1020"/>
      </w:pPr>
      <w:rPr>
        <w:rFonts w:cs="Times New Roman" w:hint="default"/>
      </w:rPr>
    </w:lvl>
    <w:lvl w:ilvl="1" w:tplc="56580728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hint="default"/>
      </w:rPr>
    </w:lvl>
    <w:lvl w:ilvl="2" w:tplc="041F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5" w15:restartNumberingAfterBreak="0">
    <w:nsid w:val="268A43B9"/>
    <w:multiLevelType w:val="hybridMultilevel"/>
    <w:tmpl w:val="D0945A54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8266158"/>
    <w:multiLevelType w:val="hybridMultilevel"/>
    <w:tmpl w:val="5B8EEDB8"/>
    <w:lvl w:ilvl="0" w:tplc="F8B4A7A8">
      <w:start w:val="1"/>
      <w:numFmt w:val="lowerLetter"/>
      <w:lvlText w:val="%1)"/>
      <w:lvlJc w:val="left"/>
      <w:pPr>
        <w:tabs>
          <w:tab w:val="num" w:pos="1653"/>
        </w:tabs>
        <w:ind w:left="1653" w:hanging="945"/>
      </w:pPr>
      <w:rPr>
        <w:rFonts w:cs="Times New Roman" w:hint="eastAsia"/>
        <w:b w:val="0"/>
        <w:bCs w:val="0"/>
      </w:rPr>
    </w:lvl>
    <w:lvl w:ilvl="1" w:tplc="041F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 w15:restartNumberingAfterBreak="0">
    <w:nsid w:val="2DC05FF3"/>
    <w:multiLevelType w:val="singleLevel"/>
    <w:tmpl w:val="8188CB10"/>
    <w:lvl w:ilvl="0">
      <w:start w:val="2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18" w15:restartNumberingAfterBreak="0">
    <w:nsid w:val="2DE036D0"/>
    <w:multiLevelType w:val="hybridMultilevel"/>
    <w:tmpl w:val="92B839BE"/>
    <w:lvl w:ilvl="0" w:tplc="0FF8DC80">
      <w:start w:val="1"/>
      <w:numFmt w:val="decimal"/>
      <w:lvlText w:val="%1)"/>
      <w:lvlJc w:val="left"/>
      <w:pPr>
        <w:tabs>
          <w:tab w:val="num" w:pos="1668"/>
        </w:tabs>
        <w:ind w:left="1668" w:hanging="9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9" w15:restartNumberingAfterBreak="0">
    <w:nsid w:val="2FC726E9"/>
    <w:multiLevelType w:val="hybridMultilevel"/>
    <w:tmpl w:val="A1560A44"/>
    <w:lvl w:ilvl="0" w:tplc="041F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2C681DAE"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Arial TUR" w:eastAsia="Times New Roman" w:hAnsi="Arial TUR" w:hint="default"/>
      </w:rPr>
    </w:lvl>
    <w:lvl w:ilvl="2" w:tplc="041F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45E4785"/>
    <w:multiLevelType w:val="hybridMultilevel"/>
    <w:tmpl w:val="E9224182"/>
    <w:lvl w:ilvl="0" w:tplc="041F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34F13E24"/>
    <w:multiLevelType w:val="hybridMultilevel"/>
    <w:tmpl w:val="39B44024"/>
    <w:lvl w:ilvl="0" w:tplc="FFFFFFFF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4659A8"/>
    <w:multiLevelType w:val="hybridMultilevel"/>
    <w:tmpl w:val="551C7D6E"/>
    <w:lvl w:ilvl="0" w:tplc="82823B3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B4360F"/>
    <w:multiLevelType w:val="hybridMultilevel"/>
    <w:tmpl w:val="A79C8D78"/>
    <w:lvl w:ilvl="0" w:tplc="EC3443D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3DF50DF2"/>
    <w:multiLevelType w:val="hybridMultilevel"/>
    <w:tmpl w:val="9156F7A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2132A5"/>
    <w:multiLevelType w:val="hybridMultilevel"/>
    <w:tmpl w:val="61986E42"/>
    <w:lvl w:ilvl="0" w:tplc="B200466E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4401186D"/>
    <w:multiLevelType w:val="hybridMultilevel"/>
    <w:tmpl w:val="202A61F8"/>
    <w:lvl w:ilvl="0" w:tplc="F236B04E">
      <w:start w:val="1"/>
      <w:numFmt w:val="upperRoman"/>
      <w:lvlText w:val="%1-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7" w15:restartNumberingAfterBreak="0">
    <w:nsid w:val="44C86A1A"/>
    <w:multiLevelType w:val="hybridMultilevel"/>
    <w:tmpl w:val="5F4657BA"/>
    <w:lvl w:ilvl="0" w:tplc="A7A62CEA">
      <w:start w:val="197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4AAD15B0"/>
    <w:multiLevelType w:val="hybridMultilevel"/>
    <w:tmpl w:val="6868C320"/>
    <w:lvl w:ilvl="0" w:tplc="041F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4AF90950"/>
    <w:multiLevelType w:val="multilevel"/>
    <w:tmpl w:val="F1B69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BA66C88"/>
    <w:multiLevelType w:val="hybridMultilevel"/>
    <w:tmpl w:val="A560C36A"/>
    <w:lvl w:ilvl="0" w:tplc="EF52C8A2">
      <w:start w:val="1"/>
      <w:numFmt w:val="decimal"/>
      <w:lvlText w:val="%1)"/>
      <w:lvlJc w:val="left"/>
      <w:pPr>
        <w:tabs>
          <w:tab w:val="num" w:pos="1668"/>
        </w:tabs>
        <w:ind w:left="1668" w:hanging="9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1" w15:restartNumberingAfterBreak="0">
    <w:nsid w:val="4BCB6066"/>
    <w:multiLevelType w:val="hybridMultilevel"/>
    <w:tmpl w:val="036A47A2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4CFB7255"/>
    <w:multiLevelType w:val="hybridMultilevel"/>
    <w:tmpl w:val="9234626E"/>
    <w:lvl w:ilvl="0" w:tplc="D02849A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4DF86E05"/>
    <w:multiLevelType w:val="hybridMultilevel"/>
    <w:tmpl w:val="244A9AB2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50411F09"/>
    <w:multiLevelType w:val="hybridMultilevel"/>
    <w:tmpl w:val="AA5CFD28"/>
    <w:lvl w:ilvl="0" w:tplc="FFFFFFFF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52CF1993"/>
    <w:multiLevelType w:val="singleLevel"/>
    <w:tmpl w:val="A0B2540C"/>
    <w:lvl w:ilvl="0">
      <w:start w:val="2"/>
      <w:numFmt w:val="decimal"/>
      <w:lvlText w:val="%1-"/>
      <w:lvlJc w:val="left"/>
      <w:pPr>
        <w:tabs>
          <w:tab w:val="num" w:pos="1140"/>
        </w:tabs>
        <w:ind w:left="1140" w:hanging="435"/>
      </w:pPr>
      <w:rPr>
        <w:rFonts w:cs="Times New Roman" w:hint="default"/>
      </w:rPr>
    </w:lvl>
  </w:abstractNum>
  <w:abstractNum w:abstractNumId="36" w15:restartNumberingAfterBreak="0">
    <w:nsid w:val="5840487A"/>
    <w:multiLevelType w:val="hybridMultilevel"/>
    <w:tmpl w:val="5B6254F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553C61"/>
    <w:multiLevelType w:val="multilevel"/>
    <w:tmpl w:val="46AA6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1862A6E"/>
    <w:multiLevelType w:val="hybridMultilevel"/>
    <w:tmpl w:val="58E4BEF0"/>
    <w:lvl w:ilvl="0" w:tplc="CD2A719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69052026"/>
    <w:multiLevelType w:val="hybridMultilevel"/>
    <w:tmpl w:val="BAB67F1A"/>
    <w:lvl w:ilvl="0" w:tplc="43E880C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0" w15:restartNumberingAfterBreak="0">
    <w:nsid w:val="6FAF5643"/>
    <w:multiLevelType w:val="multilevel"/>
    <w:tmpl w:val="1D9AD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1CC7830"/>
    <w:multiLevelType w:val="hybridMultilevel"/>
    <w:tmpl w:val="488C6F22"/>
    <w:lvl w:ilvl="0" w:tplc="041F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42" w15:restartNumberingAfterBreak="0">
    <w:nsid w:val="77084EA1"/>
    <w:multiLevelType w:val="singleLevel"/>
    <w:tmpl w:val="5A8AC732"/>
    <w:lvl w:ilvl="0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43" w15:restartNumberingAfterBreak="0">
    <w:nsid w:val="7C44200E"/>
    <w:multiLevelType w:val="hybridMultilevel"/>
    <w:tmpl w:val="C3308FE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2"/>
  </w:num>
  <w:num w:numId="2">
    <w:abstractNumId w:val="35"/>
  </w:num>
  <w:num w:numId="3">
    <w:abstractNumId w:val="17"/>
  </w:num>
  <w:num w:numId="4">
    <w:abstractNumId w:val="8"/>
  </w:num>
  <w:num w:numId="5">
    <w:abstractNumId w:val="26"/>
  </w:num>
  <w:num w:numId="6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1"/>
  </w:num>
  <w:num w:numId="9">
    <w:abstractNumId w:val="41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</w:num>
  <w:num w:numId="12">
    <w:abstractNumId w:val="36"/>
  </w:num>
  <w:num w:numId="13">
    <w:abstractNumId w:val="2"/>
  </w:num>
  <w:num w:numId="14">
    <w:abstractNumId w:val="21"/>
  </w:num>
  <w:num w:numId="15">
    <w:abstractNumId w:val="6"/>
  </w:num>
  <w:num w:numId="16">
    <w:abstractNumId w:val="13"/>
  </w:num>
  <w:num w:numId="17">
    <w:abstractNumId w:val="12"/>
  </w:num>
  <w:num w:numId="18">
    <w:abstractNumId w:val="14"/>
  </w:num>
  <w:num w:numId="19">
    <w:abstractNumId w:val="39"/>
  </w:num>
  <w:num w:numId="20">
    <w:abstractNumId w:val="16"/>
  </w:num>
  <w:num w:numId="21">
    <w:abstractNumId w:val="25"/>
  </w:num>
  <w:num w:numId="22">
    <w:abstractNumId w:val="20"/>
  </w:num>
  <w:num w:numId="23">
    <w:abstractNumId w:val="30"/>
  </w:num>
  <w:num w:numId="24">
    <w:abstractNumId w:val="18"/>
  </w:num>
  <w:num w:numId="25">
    <w:abstractNumId w:val="3"/>
  </w:num>
  <w:num w:numId="26">
    <w:abstractNumId w:val="19"/>
  </w:num>
  <w:num w:numId="27">
    <w:abstractNumId w:val="5"/>
  </w:num>
  <w:num w:numId="28">
    <w:abstractNumId w:val="4"/>
  </w:num>
  <w:num w:numId="29">
    <w:abstractNumId w:val="7"/>
  </w:num>
  <w:num w:numId="30">
    <w:abstractNumId w:val="29"/>
  </w:num>
  <w:num w:numId="31">
    <w:abstractNumId w:val="9"/>
  </w:num>
  <w:num w:numId="32">
    <w:abstractNumId w:val="37"/>
  </w:num>
  <w:num w:numId="33">
    <w:abstractNumId w:val="38"/>
  </w:num>
  <w:num w:numId="34">
    <w:abstractNumId w:val="23"/>
  </w:num>
  <w:num w:numId="35">
    <w:abstractNumId w:val="32"/>
  </w:num>
  <w:num w:numId="36">
    <w:abstractNumId w:val="22"/>
  </w:num>
  <w:num w:numId="37">
    <w:abstractNumId w:val="40"/>
  </w:num>
  <w:num w:numId="38">
    <w:abstractNumId w:val="27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24"/>
  </w:num>
  <w:num w:numId="42">
    <w:abstractNumId w:val="15"/>
  </w:num>
  <w:num w:numId="43">
    <w:abstractNumId w:val="31"/>
  </w:num>
  <w:num w:numId="44">
    <w:abstractNumId w:val="33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B08"/>
    <w:rsid w:val="00042C9D"/>
    <w:rsid w:val="00061AF7"/>
    <w:rsid w:val="000717FE"/>
    <w:rsid w:val="00095941"/>
    <w:rsid w:val="000A04C5"/>
    <w:rsid w:val="000A42D8"/>
    <w:rsid w:val="000C3298"/>
    <w:rsid w:val="000C6FEB"/>
    <w:rsid w:val="000E2C96"/>
    <w:rsid w:val="000F0B7F"/>
    <w:rsid w:val="000F0D15"/>
    <w:rsid w:val="000F2788"/>
    <w:rsid w:val="000F4E3B"/>
    <w:rsid w:val="000F7005"/>
    <w:rsid w:val="00102652"/>
    <w:rsid w:val="00182493"/>
    <w:rsid w:val="001A26DA"/>
    <w:rsid w:val="001B45C3"/>
    <w:rsid w:val="001C6CE5"/>
    <w:rsid w:val="001D3B6D"/>
    <w:rsid w:val="001D406E"/>
    <w:rsid w:val="001E5DFC"/>
    <w:rsid w:val="0020127F"/>
    <w:rsid w:val="002250AC"/>
    <w:rsid w:val="00241929"/>
    <w:rsid w:val="0024529F"/>
    <w:rsid w:val="00260D70"/>
    <w:rsid w:val="0026708A"/>
    <w:rsid w:val="002C5B08"/>
    <w:rsid w:val="002D3DB1"/>
    <w:rsid w:val="002F4116"/>
    <w:rsid w:val="003027A5"/>
    <w:rsid w:val="00311335"/>
    <w:rsid w:val="00324041"/>
    <w:rsid w:val="00395A03"/>
    <w:rsid w:val="003B4E76"/>
    <w:rsid w:val="003C10BF"/>
    <w:rsid w:val="003E5059"/>
    <w:rsid w:val="003F4365"/>
    <w:rsid w:val="003F58A0"/>
    <w:rsid w:val="00401A8F"/>
    <w:rsid w:val="0040651D"/>
    <w:rsid w:val="004161AA"/>
    <w:rsid w:val="00464F12"/>
    <w:rsid w:val="00477CF4"/>
    <w:rsid w:val="0048722A"/>
    <w:rsid w:val="00493C50"/>
    <w:rsid w:val="004A4C07"/>
    <w:rsid w:val="004B4ECB"/>
    <w:rsid w:val="004B6301"/>
    <w:rsid w:val="004C1A12"/>
    <w:rsid w:val="004E1B60"/>
    <w:rsid w:val="00502A11"/>
    <w:rsid w:val="00512A50"/>
    <w:rsid w:val="00531D3E"/>
    <w:rsid w:val="00567A63"/>
    <w:rsid w:val="00576154"/>
    <w:rsid w:val="005C3088"/>
    <w:rsid w:val="005C69A5"/>
    <w:rsid w:val="005E3EFC"/>
    <w:rsid w:val="00605997"/>
    <w:rsid w:val="00611A0B"/>
    <w:rsid w:val="00612029"/>
    <w:rsid w:val="0061256E"/>
    <w:rsid w:val="00636806"/>
    <w:rsid w:val="00667A21"/>
    <w:rsid w:val="0067260C"/>
    <w:rsid w:val="006C5664"/>
    <w:rsid w:val="006E732D"/>
    <w:rsid w:val="007066B7"/>
    <w:rsid w:val="00781631"/>
    <w:rsid w:val="007A710A"/>
    <w:rsid w:val="007D0A94"/>
    <w:rsid w:val="007F1BDC"/>
    <w:rsid w:val="007F3DAD"/>
    <w:rsid w:val="007F4BA8"/>
    <w:rsid w:val="008029EC"/>
    <w:rsid w:val="00875646"/>
    <w:rsid w:val="0089722C"/>
    <w:rsid w:val="008B14A4"/>
    <w:rsid w:val="008C68CD"/>
    <w:rsid w:val="008D4F58"/>
    <w:rsid w:val="008D7315"/>
    <w:rsid w:val="0091248B"/>
    <w:rsid w:val="00985512"/>
    <w:rsid w:val="009C7C75"/>
    <w:rsid w:val="009D1383"/>
    <w:rsid w:val="009E0561"/>
    <w:rsid w:val="009E0956"/>
    <w:rsid w:val="009E407B"/>
    <w:rsid w:val="009F077F"/>
    <w:rsid w:val="009F3350"/>
    <w:rsid w:val="009F5FFB"/>
    <w:rsid w:val="00A36147"/>
    <w:rsid w:val="00A4218F"/>
    <w:rsid w:val="00A66C99"/>
    <w:rsid w:val="00A87482"/>
    <w:rsid w:val="00AA2239"/>
    <w:rsid w:val="00AA5CF5"/>
    <w:rsid w:val="00AB6F54"/>
    <w:rsid w:val="00AE599E"/>
    <w:rsid w:val="00AE5A9C"/>
    <w:rsid w:val="00B04B43"/>
    <w:rsid w:val="00B60C81"/>
    <w:rsid w:val="00BA2305"/>
    <w:rsid w:val="00BC18BE"/>
    <w:rsid w:val="00BC3FF2"/>
    <w:rsid w:val="00BF0E5F"/>
    <w:rsid w:val="00C10F9A"/>
    <w:rsid w:val="00C33D32"/>
    <w:rsid w:val="00C424DC"/>
    <w:rsid w:val="00C5303E"/>
    <w:rsid w:val="00C65190"/>
    <w:rsid w:val="00CA2174"/>
    <w:rsid w:val="00CB00BA"/>
    <w:rsid w:val="00CB0618"/>
    <w:rsid w:val="00CE0341"/>
    <w:rsid w:val="00CE655E"/>
    <w:rsid w:val="00D01327"/>
    <w:rsid w:val="00D06DE4"/>
    <w:rsid w:val="00D14E3F"/>
    <w:rsid w:val="00D17EDC"/>
    <w:rsid w:val="00D22D4D"/>
    <w:rsid w:val="00D45604"/>
    <w:rsid w:val="00D672B7"/>
    <w:rsid w:val="00D76D03"/>
    <w:rsid w:val="00DC75B2"/>
    <w:rsid w:val="00DD0D3F"/>
    <w:rsid w:val="00DD4F2F"/>
    <w:rsid w:val="00DE052F"/>
    <w:rsid w:val="00DE7AF1"/>
    <w:rsid w:val="00DF1086"/>
    <w:rsid w:val="00E067F4"/>
    <w:rsid w:val="00E20DBD"/>
    <w:rsid w:val="00E23E00"/>
    <w:rsid w:val="00E32ACD"/>
    <w:rsid w:val="00E376A9"/>
    <w:rsid w:val="00E3777A"/>
    <w:rsid w:val="00E37C34"/>
    <w:rsid w:val="00E47312"/>
    <w:rsid w:val="00E70800"/>
    <w:rsid w:val="00E86808"/>
    <w:rsid w:val="00EA0CDC"/>
    <w:rsid w:val="00EA6BA6"/>
    <w:rsid w:val="00EB740C"/>
    <w:rsid w:val="00EC5FE2"/>
    <w:rsid w:val="00ED068E"/>
    <w:rsid w:val="00EF19C9"/>
    <w:rsid w:val="00F36888"/>
    <w:rsid w:val="00F64584"/>
    <w:rsid w:val="00F73067"/>
    <w:rsid w:val="00F83EC5"/>
    <w:rsid w:val="00FA229B"/>
    <w:rsid w:val="00FB488F"/>
    <w:rsid w:val="00FC2B9B"/>
    <w:rsid w:val="00FC7F92"/>
    <w:rsid w:val="00FE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0AA211-A79B-451F-BA47-CE8A4742C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color w:val="000000"/>
      <w:sz w:val="24"/>
      <w:szCs w:val="24"/>
    </w:rPr>
  </w:style>
  <w:style w:type="paragraph" w:styleId="Balk2">
    <w:name w:val="heading 2"/>
    <w:basedOn w:val="Normal"/>
    <w:next w:val="Normal"/>
    <w:qFormat/>
    <w:pPr>
      <w:keepNext/>
      <w:jc w:val="right"/>
      <w:outlineLvl w:val="1"/>
    </w:pPr>
    <w:rPr>
      <w:b/>
      <w:bCs/>
      <w:color w:val="000000"/>
      <w:sz w:val="24"/>
      <w:szCs w:val="24"/>
    </w:rPr>
  </w:style>
  <w:style w:type="paragraph" w:styleId="Balk3">
    <w:name w:val="heading 3"/>
    <w:basedOn w:val="Normal"/>
    <w:next w:val="Normal"/>
    <w:qFormat/>
    <w:pPr>
      <w:keepNext/>
      <w:ind w:right="130"/>
      <w:jc w:val="center"/>
      <w:outlineLvl w:val="2"/>
    </w:pPr>
    <w:rPr>
      <w:b/>
      <w:bCs/>
      <w:color w:val="000000"/>
      <w:sz w:val="24"/>
      <w:szCs w:val="24"/>
    </w:rPr>
  </w:style>
  <w:style w:type="paragraph" w:styleId="Balk4">
    <w:name w:val="heading 4"/>
    <w:basedOn w:val="Normal"/>
    <w:next w:val="Normal"/>
    <w:qFormat/>
    <w:pPr>
      <w:keepNext/>
      <w:jc w:val="center"/>
      <w:outlineLvl w:val="3"/>
    </w:pPr>
    <w:rPr>
      <w:b/>
      <w:bCs/>
      <w:color w:val="000000"/>
      <w:sz w:val="24"/>
      <w:szCs w:val="24"/>
    </w:rPr>
  </w:style>
  <w:style w:type="paragraph" w:styleId="Balk5">
    <w:name w:val="heading 5"/>
    <w:basedOn w:val="Normal"/>
    <w:next w:val="Normal"/>
    <w:qFormat/>
    <w:pPr>
      <w:keepNext/>
      <w:jc w:val="both"/>
      <w:outlineLvl w:val="4"/>
    </w:pPr>
    <w:rPr>
      <w:b/>
      <w:bCs/>
      <w:color w:val="000000"/>
      <w:sz w:val="24"/>
      <w:szCs w:val="24"/>
    </w:rPr>
  </w:style>
  <w:style w:type="paragraph" w:styleId="Balk6">
    <w:name w:val="heading 6"/>
    <w:basedOn w:val="Normal"/>
    <w:next w:val="Normal"/>
    <w:qFormat/>
    <w:pPr>
      <w:keepNext/>
      <w:outlineLvl w:val="5"/>
    </w:pPr>
    <w:rPr>
      <w:b/>
      <w:bCs/>
      <w:color w:val="000000"/>
      <w:sz w:val="24"/>
      <w:szCs w:val="24"/>
    </w:rPr>
  </w:style>
  <w:style w:type="paragraph" w:styleId="Balk7">
    <w:name w:val="heading 7"/>
    <w:basedOn w:val="Normal"/>
    <w:next w:val="Normal"/>
    <w:qFormat/>
    <w:pPr>
      <w:keepNext/>
      <w:ind w:left="5664" w:firstLine="708"/>
      <w:outlineLvl w:val="6"/>
    </w:pPr>
    <w:rPr>
      <w:rFonts w:ascii="Arial" w:hAnsi="Arial" w:cs="Arial"/>
      <w:b/>
      <w:bCs/>
      <w:color w:val="000000"/>
      <w:sz w:val="24"/>
      <w:szCs w:val="24"/>
    </w:rPr>
  </w:style>
  <w:style w:type="paragraph" w:styleId="Balk8">
    <w:name w:val="heading 8"/>
    <w:basedOn w:val="Normal"/>
    <w:next w:val="Normal"/>
    <w:qFormat/>
    <w:pPr>
      <w:keepNext/>
      <w:tabs>
        <w:tab w:val="left" w:pos="2552"/>
      </w:tabs>
      <w:ind w:left="2552" w:hanging="2552"/>
      <w:outlineLvl w:val="7"/>
    </w:pPr>
    <w:rPr>
      <w:rFonts w:ascii="Arial" w:hAnsi="Arial" w:cs="Arial"/>
      <w:b/>
      <w:bCs/>
      <w:color w:val="000000"/>
      <w:sz w:val="24"/>
      <w:szCs w:val="24"/>
    </w:rPr>
  </w:style>
  <w:style w:type="paragraph" w:styleId="Balk9">
    <w:name w:val="heading 9"/>
    <w:basedOn w:val="Normal"/>
    <w:next w:val="Normal"/>
    <w:qFormat/>
    <w:pPr>
      <w:keepNext/>
      <w:ind w:left="6372" w:firstLine="708"/>
      <w:outlineLvl w:val="8"/>
    </w:pPr>
    <w:rPr>
      <w:b/>
      <w:bCs/>
      <w:sz w:val="24"/>
      <w:szCs w:val="24"/>
      <w:u w:val="single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GvdeMetni2">
    <w:name w:val="Body Text 2"/>
    <w:basedOn w:val="Normal"/>
    <w:pPr>
      <w:jc w:val="both"/>
    </w:pPr>
    <w:rPr>
      <w:sz w:val="22"/>
      <w:szCs w:val="22"/>
    </w:rPr>
  </w:style>
  <w:style w:type="paragraph" w:styleId="MektupAdresi">
    <w:name w:val="envelope address"/>
    <w:basedOn w:val="Normal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b/>
      <w:bCs/>
      <w:i/>
      <w:iCs/>
      <w:sz w:val="24"/>
      <w:szCs w:val="24"/>
    </w:rPr>
  </w:style>
  <w:style w:type="paragraph" w:styleId="GvdeMetniGirintisi2">
    <w:name w:val="Body Text Indent 2"/>
    <w:basedOn w:val="Normal"/>
    <w:pPr>
      <w:ind w:left="993" w:hanging="284"/>
      <w:jc w:val="both"/>
    </w:pPr>
    <w:rPr>
      <w:rFonts w:ascii="Arial" w:hAnsi="Arial" w:cs="Arial"/>
      <w:color w:val="000000"/>
      <w:sz w:val="24"/>
      <w:szCs w:val="24"/>
    </w:rPr>
  </w:style>
  <w:style w:type="paragraph" w:styleId="GvdeMetni">
    <w:name w:val="Body Text"/>
    <w:basedOn w:val="Normal"/>
    <w:pPr>
      <w:tabs>
        <w:tab w:val="left" w:pos="709"/>
        <w:tab w:val="left" w:pos="1134"/>
        <w:tab w:val="left" w:pos="2514"/>
        <w:tab w:val="left" w:pos="3709"/>
        <w:tab w:val="left" w:pos="4803"/>
        <w:tab w:val="left" w:pos="6082"/>
        <w:tab w:val="left" w:pos="9021"/>
        <w:tab w:val="left" w:pos="10399"/>
      </w:tabs>
    </w:pPr>
    <w:rPr>
      <w:color w:val="000000"/>
      <w:sz w:val="24"/>
      <w:szCs w:val="24"/>
    </w:rPr>
  </w:style>
  <w:style w:type="paragraph" w:styleId="BalonMetni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paragraph" w:styleId="GvdeMetniGirintisi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styleId="GvdeMetni3">
    <w:name w:val="Body Text 3"/>
    <w:basedOn w:val="Normal"/>
    <w:pPr>
      <w:jc w:val="both"/>
    </w:pPr>
    <w:rPr>
      <w:rFonts w:ascii="Arial" w:hAnsi="Arial" w:cs="Arial"/>
      <w:color w:val="000000"/>
      <w:sz w:val="22"/>
      <w:szCs w:val="22"/>
    </w:rPr>
  </w:style>
  <w:style w:type="character" w:styleId="SayfaNumaras">
    <w:name w:val="page number"/>
    <w:rPr>
      <w:rFonts w:cs="Times New Roman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hAnsi="Arial Unicode MS" w:cs="Arial Unicode MS"/>
      <w:color w:val="000000"/>
      <w:sz w:val="24"/>
      <w:szCs w:val="24"/>
    </w:rPr>
  </w:style>
  <w:style w:type="character" w:styleId="Kpr">
    <w:name w:val="Hyperlink"/>
    <w:rPr>
      <w:rFonts w:cs="Times New Roman"/>
      <w:color w:val="0000FF"/>
      <w:u w:val="single"/>
    </w:rPr>
  </w:style>
  <w:style w:type="paragraph" w:customStyle="1" w:styleId="normal11">
    <w:name w:val="normal11"/>
    <w:basedOn w:val="Normal"/>
    <w:pPr>
      <w:spacing w:before="100" w:beforeAutospacing="1" w:after="100" w:afterAutospacing="1"/>
    </w:pPr>
    <w:rPr>
      <w:rFonts w:ascii="Arial Unicode MS" w:hAnsi="Arial Unicode MS" w:cs="Arial Unicode MS"/>
      <w:sz w:val="24"/>
      <w:szCs w:val="24"/>
    </w:rPr>
  </w:style>
  <w:style w:type="paragraph" w:styleId="HTMLncedenBiimlendirilmi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hAnsi="Arial Unicode MS" w:cs="Arial Unicode MS"/>
    </w:rPr>
  </w:style>
  <w:style w:type="paragraph" w:customStyle="1" w:styleId="ncedenBiimlendirilmi">
    <w:name w:val="Önceden Biçimlendirilmiş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character" w:styleId="zlenenKpr">
    <w:name w:val="FollowedHyperlink"/>
    <w:rPr>
      <w:rFonts w:cs="Times New Roman"/>
      <w:color w:val="800080"/>
      <w:u w:val="single"/>
    </w:rPr>
  </w:style>
  <w:style w:type="character" w:customStyle="1" w:styleId="grame">
    <w:name w:val="grame"/>
    <w:rPr>
      <w:rFonts w:cs="Times New Roman"/>
    </w:rPr>
  </w:style>
  <w:style w:type="character" w:styleId="Gl">
    <w:name w:val="Strong"/>
    <w:uiPriority w:val="22"/>
    <w:qFormat/>
    <w:rsid w:val="007A710A"/>
    <w:rPr>
      <w:b/>
      <w:bCs/>
    </w:rPr>
  </w:style>
  <w:style w:type="character" w:styleId="Vurgu">
    <w:name w:val="Emphasis"/>
    <w:uiPriority w:val="20"/>
    <w:qFormat/>
    <w:rsid w:val="008D7315"/>
    <w:rPr>
      <w:i/>
      <w:iCs/>
    </w:rPr>
  </w:style>
  <w:style w:type="character" w:customStyle="1" w:styleId="normal1">
    <w:name w:val="normal1"/>
    <w:rsid w:val="008029EC"/>
  </w:style>
  <w:style w:type="character" w:customStyle="1" w:styleId="spelle">
    <w:name w:val="spelle"/>
    <w:rsid w:val="008029EC"/>
  </w:style>
  <w:style w:type="paragraph" w:customStyle="1" w:styleId="2-ortabaslk">
    <w:name w:val="2-ortabaslk"/>
    <w:basedOn w:val="Normal"/>
    <w:rsid w:val="008029EC"/>
    <w:pPr>
      <w:spacing w:before="100" w:beforeAutospacing="1" w:after="100" w:afterAutospacing="1"/>
    </w:pPr>
    <w:rPr>
      <w:sz w:val="24"/>
      <w:szCs w:val="24"/>
    </w:rPr>
  </w:style>
  <w:style w:type="table" w:styleId="TabloKlavuzu">
    <w:name w:val="Table Grid"/>
    <w:basedOn w:val="NormalTablo"/>
    <w:rsid w:val="000F7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7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03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4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9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8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Sayı   : YMM</vt:lpstr>
      <vt:lpstr>Sayı   : YMM</vt:lpstr>
    </vt:vector>
  </TitlesOfParts>
  <Company>DATATEKNİK</Company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   : YMM</dc:title>
  <dc:subject/>
  <dc:creator>EXPER</dc:creator>
  <cp:keywords/>
  <cp:lastModifiedBy>Abdullah Demiröz</cp:lastModifiedBy>
  <cp:revision>2</cp:revision>
  <cp:lastPrinted>2010-04-14T17:27:00Z</cp:lastPrinted>
  <dcterms:created xsi:type="dcterms:W3CDTF">2019-06-18T09:12:00Z</dcterms:created>
  <dcterms:modified xsi:type="dcterms:W3CDTF">2019-06-18T09:12:00Z</dcterms:modified>
</cp:coreProperties>
</file>